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8105" w14:textId="12C4D55F" w:rsidR="008F3540" w:rsidRPr="00D80326" w:rsidRDefault="002530FC" w:rsidP="002530FC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D80326">
        <w:rPr>
          <w:rFonts w:ascii="Century Gothic" w:hAnsi="Century Gothic"/>
          <w:b/>
          <w:bCs/>
          <w:sz w:val="36"/>
          <w:szCs w:val="36"/>
        </w:rPr>
        <w:t>Notulen M.R.</w:t>
      </w:r>
    </w:p>
    <w:p w14:paraId="243A4719" w14:textId="6AC65CA7" w:rsidR="002530FC" w:rsidRDefault="002530FC" w:rsidP="002530FC">
      <w:pPr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23"/>
        <w:gridCol w:w="992"/>
        <w:gridCol w:w="2127"/>
        <w:gridCol w:w="3538"/>
      </w:tblGrid>
      <w:tr w:rsidR="002530FC" w14:paraId="46683B20" w14:textId="77777777" w:rsidTr="17915BFC">
        <w:tc>
          <w:tcPr>
            <w:tcW w:w="2627" w:type="dxa"/>
            <w:gridSpan w:val="2"/>
          </w:tcPr>
          <w:p w14:paraId="22B43E76" w14:textId="29CCD549" w:rsidR="002530FC" w:rsidRDefault="002530FC" w:rsidP="002530FC">
            <w:pPr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b/>
                <w:bCs/>
                <w:sz w:val="24"/>
                <w:szCs w:val="24"/>
              </w:rPr>
              <w:t>Datum</w:t>
            </w:r>
            <w:r w:rsidR="00034EA9" w:rsidRPr="17915BFC">
              <w:rPr>
                <w:rFonts w:ascii="Century Gothic" w:hAnsi="Century Gothic"/>
                <w:b/>
                <w:bCs/>
                <w:sz w:val="24"/>
                <w:szCs w:val="24"/>
              </w:rPr>
              <w:t>/tijd</w:t>
            </w:r>
            <w:r w:rsidR="00903427" w:rsidRPr="17915BFC">
              <w:rPr>
                <w:rFonts w:ascii="Century Gothic" w:hAnsi="Century Gothic"/>
                <w:b/>
                <w:bCs/>
                <w:sz w:val="24"/>
                <w:szCs w:val="24"/>
              </w:rPr>
              <w:t>/locatie</w:t>
            </w:r>
          </w:p>
          <w:p w14:paraId="50ED926A" w14:textId="049464CF" w:rsidR="3B92DA53" w:rsidRDefault="3B92DA53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sz w:val="24"/>
                <w:szCs w:val="24"/>
              </w:rPr>
              <w:t>29-03-2021</w:t>
            </w:r>
          </w:p>
          <w:p w14:paraId="6BBC6B36" w14:textId="01A6FE3D" w:rsidR="00B91966" w:rsidRDefault="007C5771" w:rsidP="00253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aanvang </w:t>
            </w:r>
            <w:r w:rsidR="00B91966">
              <w:rPr>
                <w:rFonts w:ascii="Century Gothic" w:hAnsi="Century Gothic"/>
                <w:sz w:val="24"/>
                <w:szCs w:val="24"/>
              </w:rPr>
              <w:t>20.</w:t>
            </w:r>
            <w:r w:rsidR="009512C1">
              <w:rPr>
                <w:rFonts w:ascii="Century Gothic" w:hAnsi="Century Gothic"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uur</w:t>
            </w:r>
          </w:p>
          <w:p w14:paraId="659BE348" w14:textId="5B2AB98B" w:rsidR="002530FC" w:rsidRDefault="00B317FE" w:rsidP="00253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via </w:t>
            </w:r>
            <w:r w:rsidR="009512C1">
              <w:rPr>
                <w:rFonts w:ascii="Century Gothic" w:hAnsi="Century Gothic"/>
                <w:sz w:val="24"/>
                <w:szCs w:val="24"/>
              </w:rPr>
              <w:t xml:space="preserve">Microsoft </w:t>
            </w:r>
            <w:r>
              <w:rPr>
                <w:rFonts w:ascii="Century Gothic" w:hAnsi="Century Gothic"/>
                <w:sz w:val="24"/>
                <w:szCs w:val="24"/>
              </w:rPr>
              <w:t>Teams</w:t>
            </w:r>
          </w:p>
          <w:p w14:paraId="7C2C648E" w14:textId="3827B01C" w:rsidR="00903427" w:rsidRPr="002530FC" w:rsidRDefault="00903427" w:rsidP="002530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C3454D9" w14:textId="77777777" w:rsidR="002530FC" w:rsidRDefault="002530FC" w:rsidP="002530FC">
            <w:pPr>
              <w:rPr>
                <w:rFonts w:ascii="Century Gothic" w:hAnsi="Century Gothic"/>
                <w:sz w:val="24"/>
                <w:szCs w:val="24"/>
              </w:rPr>
            </w:pPr>
            <w:r w:rsidRPr="00D80326">
              <w:rPr>
                <w:rFonts w:ascii="Century Gothic" w:hAnsi="Century Gothic"/>
                <w:b/>
                <w:bCs/>
                <w:sz w:val="24"/>
                <w:szCs w:val="24"/>
              </w:rPr>
              <w:t>Voorzitter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4E1A9724" w14:textId="15EBCB49" w:rsidR="00800152" w:rsidRPr="002530FC" w:rsidRDefault="00800152" w:rsidP="002530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4B2EA00" w14:textId="77777777" w:rsidR="002530FC" w:rsidRDefault="002530FC" w:rsidP="002530FC">
            <w:pPr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b/>
                <w:bCs/>
                <w:sz w:val="24"/>
                <w:szCs w:val="24"/>
              </w:rPr>
              <w:t>Notulist</w:t>
            </w:r>
            <w:r w:rsidRPr="17915BFC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6D252E25" w14:textId="165D9D81" w:rsidR="00800152" w:rsidRPr="002530FC" w:rsidRDefault="69C25D9B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sz w:val="24"/>
                <w:szCs w:val="24"/>
              </w:rPr>
              <w:t>Menno Kolk</w:t>
            </w:r>
          </w:p>
        </w:tc>
      </w:tr>
      <w:tr w:rsidR="002530FC" w14:paraId="3F84237A" w14:textId="77777777" w:rsidTr="17915BFC">
        <w:tc>
          <w:tcPr>
            <w:tcW w:w="9284" w:type="dxa"/>
            <w:gridSpan w:val="5"/>
          </w:tcPr>
          <w:p w14:paraId="2EFF14F1" w14:textId="3429E730" w:rsidR="002530FC" w:rsidRDefault="002530FC" w:rsidP="002530FC">
            <w:pPr>
              <w:rPr>
                <w:rFonts w:ascii="Century Gothic" w:hAnsi="Century Gothic"/>
                <w:sz w:val="24"/>
                <w:szCs w:val="24"/>
              </w:rPr>
            </w:pPr>
            <w:r w:rsidRPr="00D80326">
              <w:rPr>
                <w:rFonts w:ascii="Century Gothic" w:hAnsi="Century Gothic"/>
                <w:b/>
                <w:bCs/>
                <w:sz w:val="24"/>
                <w:szCs w:val="24"/>
              </w:rPr>
              <w:t>Aanwezig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28D82195" w14:textId="600C081D" w:rsidR="00D80326" w:rsidRDefault="00D80326" w:rsidP="00F90A7D">
            <w:pPr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sz w:val="24"/>
                <w:szCs w:val="24"/>
              </w:rPr>
              <w:t xml:space="preserve">Ouders: </w:t>
            </w:r>
            <w:r w:rsidR="008E2572" w:rsidRPr="17915BFC">
              <w:rPr>
                <w:rFonts w:ascii="Century Gothic" w:hAnsi="Century Gothic"/>
                <w:sz w:val="24"/>
                <w:szCs w:val="24"/>
              </w:rPr>
              <w:t>Angela Chinnoe</w:t>
            </w:r>
            <w:r w:rsidR="138AB1C7" w:rsidRPr="17915BFC">
              <w:rPr>
                <w:rFonts w:ascii="Century Gothic" w:hAnsi="Century Gothic"/>
                <w:sz w:val="24"/>
                <w:szCs w:val="24"/>
              </w:rPr>
              <w:t>, Wieteke Conen</w:t>
            </w:r>
          </w:p>
          <w:p w14:paraId="3E25D93F" w14:textId="095B9BDD" w:rsidR="00F90A7D" w:rsidRDefault="00D80326" w:rsidP="00F90A7D">
            <w:pPr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sz w:val="24"/>
                <w:szCs w:val="24"/>
              </w:rPr>
              <w:t xml:space="preserve">Dir. </w:t>
            </w:r>
            <w:r w:rsidR="00F90A7D" w:rsidRPr="17915BFC">
              <w:rPr>
                <w:rFonts w:ascii="Century Gothic" w:hAnsi="Century Gothic"/>
                <w:sz w:val="24"/>
                <w:szCs w:val="24"/>
              </w:rPr>
              <w:t xml:space="preserve">Frank Balk </w:t>
            </w:r>
          </w:p>
          <w:p w14:paraId="4696F647" w14:textId="13519AF5" w:rsidR="008E2572" w:rsidRDefault="00D80326" w:rsidP="00253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Team: </w:t>
            </w:r>
            <w:r w:rsidR="00F90A7D">
              <w:rPr>
                <w:rFonts w:ascii="Century Gothic" w:hAnsi="Century Gothic"/>
                <w:sz w:val="24"/>
                <w:szCs w:val="24"/>
              </w:rPr>
              <w:t>Menno Kolk, Irene Verboom</w:t>
            </w:r>
          </w:p>
          <w:p w14:paraId="0B7C6D92" w14:textId="7125322C" w:rsidR="002530FC" w:rsidRPr="002530FC" w:rsidRDefault="002530FC" w:rsidP="002530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30FC" w14:paraId="0CBBAACE" w14:textId="77777777" w:rsidTr="17915BFC">
        <w:tc>
          <w:tcPr>
            <w:tcW w:w="704" w:type="dxa"/>
          </w:tcPr>
          <w:p w14:paraId="0488DB0D" w14:textId="7950838B" w:rsidR="002530FC" w:rsidRPr="006261AB" w:rsidRDefault="00034EA9" w:rsidP="002530F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61AB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5" w:type="dxa"/>
            <w:gridSpan w:val="2"/>
          </w:tcPr>
          <w:p w14:paraId="11482372" w14:textId="167190D0" w:rsidR="002530FC" w:rsidRPr="006261AB" w:rsidRDefault="00034EA9" w:rsidP="002530F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61AB">
              <w:rPr>
                <w:rFonts w:ascii="Century Gothic" w:hAnsi="Century Gothic"/>
                <w:b/>
                <w:bCs/>
                <w:sz w:val="24"/>
                <w:szCs w:val="24"/>
              </w:rPr>
              <w:t>Opening</w:t>
            </w:r>
          </w:p>
        </w:tc>
        <w:tc>
          <w:tcPr>
            <w:tcW w:w="5665" w:type="dxa"/>
            <w:gridSpan w:val="2"/>
          </w:tcPr>
          <w:p w14:paraId="4C91B438" w14:textId="55807A77" w:rsidR="00112E30" w:rsidRDefault="00112E30" w:rsidP="00112E3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42B4" w14:paraId="74052350" w14:textId="77777777" w:rsidTr="17915BFC">
        <w:tc>
          <w:tcPr>
            <w:tcW w:w="704" w:type="dxa"/>
          </w:tcPr>
          <w:p w14:paraId="22621FBA" w14:textId="49568CF1" w:rsidR="002742B4" w:rsidRPr="00CF5E0B" w:rsidRDefault="770B90DF" w:rsidP="002530F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7915BFC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5" w:type="dxa"/>
            <w:gridSpan w:val="2"/>
          </w:tcPr>
          <w:p w14:paraId="2967E050" w14:textId="249F9C33" w:rsidR="002742B4" w:rsidRPr="00792A92" w:rsidRDefault="770B90DF" w:rsidP="00792A9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7915BFC">
              <w:rPr>
                <w:rFonts w:ascii="Century Gothic" w:hAnsi="Century Gothic"/>
                <w:b/>
                <w:bCs/>
                <w:sz w:val="24"/>
                <w:szCs w:val="24"/>
              </w:rPr>
              <w:t>Extra dag kleuterbouw</w:t>
            </w:r>
          </w:p>
        </w:tc>
        <w:tc>
          <w:tcPr>
            <w:tcW w:w="5665" w:type="dxa"/>
            <w:gridSpan w:val="2"/>
          </w:tcPr>
          <w:p w14:paraId="3888A527" w14:textId="4D198C97" w:rsidR="003B59F0" w:rsidRPr="00112E30" w:rsidRDefault="009B7271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bespreken</w:t>
            </w:r>
            <w:r w:rsidR="70C486FB" w:rsidRPr="17915BFC">
              <w:rPr>
                <w:rFonts w:ascii="Century Gothic" w:hAnsi="Century Gothic"/>
                <w:sz w:val="24"/>
                <w:szCs w:val="24"/>
              </w:rPr>
              <w:t xml:space="preserve"> het wel/niet 5 dagen naar school gaan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van de kleutergroepen </w:t>
            </w:r>
            <w:r w:rsidR="70C486FB" w:rsidRPr="17915BFC">
              <w:rPr>
                <w:rFonts w:ascii="Century Gothic" w:hAnsi="Century Gothic"/>
                <w:sz w:val="24"/>
                <w:szCs w:val="24"/>
              </w:rPr>
              <w:t>en waarom dit wel</w:t>
            </w:r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="70C486FB" w:rsidRPr="17915BFC">
              <w:rPr>
                <w:rFonts w:ascii="Century Gothic" w:hAnsi="Century Gothic"/>
                <w:sz w:val="24"/>
                <w:szCs w:val="24"/>
              </w:rPr>
              <w:t xml:space="preserve">niet gekozen zou worden. </w:t>
            </w:r>
            <w:r w:rsidR="003B59F0">
              <w:br/>
            </w:r>
            <w:r w:rsidR="003B59F0">
              <w:br/>
            </w:r>
            <w:r w:rsidR="0A08B5A5" w:rsidRPr="17915BFC">
              <w:rPr>
                <w:rFonts w:ascii="Century Gothic" w:hAnsi="Century Gothic"/>
                <w:sz w:val="24"/>
                <w:szCs w:val="24"/>
              </w:rPr>
              <w:t xml:space="preserve">Vanuit mailcontact </w:t>
            </w:r>
            <w:r>
              <w:rPr>
                <w:rFonts w:ascii="Century Gothic" w:hAnsi="Century Gothic"/>
                <w:sz w:val="24"/>
                <w:szCs w:val="24"/>
              </w:rPr>
              <w:t>kwam</w:t>
            </w:r>
            <w:r w:rsidR="0A08B5A5" w:rsidRPr="17915BFC">
              <w:rPr>
                <w:rFonts w:ascii="Century Gothic" w:hAnsi="Century Gothic"/>
                <w:sz w:val="24"/>
                <w:szCs w:val="24"/>
              </w:rPr>
              <w:t xml:space="preserve"> de vraag naar voren waarom deze keuze gemaakt dient te worden en wat de meerwaarde is voor de leerlingen.</w:t>
            </w:r>
          </w:p>
          <w:p w14:paraId="155455DA" w14:textId="39C8C110" w:rsidR="003B59F0" w:rsidRPr="00112E30" w:rsidRDefault="003B59F0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br/>
            </w:r>
            <w:r w:rsidR="1A80A74A" w:rsidRPr="17915BFC">
              <w:rPr>
                <w:rFonts w:ascii="Century Gothic" w:hAnsi="Century Gothic"/>
                <w:sz w:val="24"/>
                <w:szCs w:val="24"/>
              </w:rPr>
              <w:t xml:space="preserve">Er is met het team gesproken wat de onderwijsinhoudelijke redenen zijn om wel vijf dagen naar school te gaan en wat eventueel </w:t>
            </w:r>
            <w:r w:rsidR="009B7271">
              <w:rPr>
                <w:rFonts w:ascii="Century Gothic" w:hAnsi="Century Gothic"/>
                <w:sz w:val="24"/>
                <w:szCs w:val="24"/>
              </w:rPr>
              <w:t xml:space="preserve">mogelijke </w:t>
            </w:r>
            <w:r w:rsidR="1A80A74A" w:rsidRPr="17915BFC">
              <w:rPr>
                <w:rFonts w:ascii="Century Gothic" w:hAnsi="Century Gothic"/>
                <w:sz w:val="24"/>
                <w:szCs w:val="24"/>
              </w:rPr>
              <w:t xml:space="preserve">alternatieven zouden zijn. De conclusie na overleg met het team is dat </w:t>
            </w:r>
            <w:r w:rsidR="00F02444">
              <w:rPr>
                <w:rFonts w:ascii="Century Gothic" w:hAnsi="Century Gothic"/>
                <w:sz w:val="24"/>
                <w:szCs w:val="24"/>
              </w:rPr>
              <w:t xml:space="preserve">hier vanuit dit onderwijsinhoudelijk oogpunt geen reden voor is, en </w:t>
            </w:r>
            <w:r w:rsidR="1A80A74A" w:rsidRPr="17915BFC">
              <w:rPr>
                <w:rFonts w:ascii="Century Gothic" w:hAnsi="Century Gothic"/>
                <w:sz w:val="24"/>
                <w:szCs w:val="24"/>
              </w:rPr>
              <w:t>we</w:t>
            </w:r>
            <w:r w:rsidR="00F02444">
              <w:rPr>
                <w:rFonts w:ascii="Century Gothic" w:hAnsi="Century Gothic"/>
                <w:sz w:val="24"/>
                <w:szCs w:val="24"/>
              </w:rPr>
              <w:t xml:space="preserve"> (dus)</w:t>
            </w:r>
            <w:r w:rsidR="1A80A74A" w:rsidRPr="17915BF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59258C7B" w:rsidRPr="17915BFC">
              <w:rPr>
                <w:rFonts w:ascii="Century Gothic" w:hAnsi="Century Gothic"/>
                <w:sz w:val="24"/>
                <w:szCs w:val="24"/>
              </w:rPr>
              <w:t xml:space="preserve">geen </w:t>
            </w:r>
            <w:r w:rsidR="009B7271" w:rsidRPr="17915BFC">
              <w:rPr>
                <w:rFonts w:ascii="Century Gothic" w:hAnsi="Century Gothic"/>
                <w:sz w:val="24"/>
                <w:szCs w:val="24"/>
              </w:rPr>
              <w:t>ouderenquête</w:t>
            </w:r>
            <w:r w:rsidR="59258C7B" w:rsidRPr="17915BFC">
              <w:rPr>
                <w:rFonts w:ascii="Century Gothic" w:hAnsi="Century Gothic"/>
                <w:sz w:val="24"/>
                <w:szCs w:val="24"/>
              </w:rPr>
              <w:t xml:space="preserve"> uit </w:t>
            </w:r>
            <w:r w:rsidR="00F02444">
              <w:rPr>
                <w:rFonts w:ascii="Century Gothic" w:hAnsi="Century Gothic"/>
                <w:sz w:val="24"/>
                <w:szCs w:val="24"/>
              </w:rPr>
              <w:t xml:space="preserve">hoeven te </w:t>
            </w:r>
            <w:r w:rsidR="59258C7B" w:rsidRPr="17915BFC">
              <w:rPr>
                <w:rFonts w:ascii="Century Gothic" w:hAnsi="Century Gothic"/>
                <w:sz w:val="24"/>
                <w:szCs w:val="24"/>
              </w:rPr>
              <w:t xml:space="preserve">zetten </w:t>
            </w:r>
            <w:r w:rsidR="00F02444">
              <w:rPr>
                <w:rFonts w:ascii="Century Gothic" w:hAnsi="Century Gothic"/>
                <w:sz w:val="24"/>
                <w:szCs w:val="24"/>
              </w:rPr>
              <w:t>om</w:t>
            </w:r>
            <w:r w:rsidR="59258C7B" w:rsidRPr="17915BFC">
              <w:rPr>
                <w:rFonts w:ascii="Century Gothic" w:hAnsi="Century Gothic"/>
                <w:sz w:val="24"/>
                <w:szCs w:val="24"/>
              </w:rPr>
              <w:t xml:space="preserve">dat de vijfde schooldag niet nodig is. </w:t>
            </w:r>
          </w:p>
          <w:p w14:paraId="3B8DA2BA" w14:textId="35175067" w:rsidR="003B59F0" w:rsidRPr="00112E30" w:rsidRDefault="003B59F0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19EB358" w14:textId="196F84FE" w:rsidR="003B59F0" w:rsidRPr="00112E30" w:rsidRDefault="0C081747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sz w:val="24"/>
                <w:szCs w:val="24"/>
              </w:rPr>
              <w:t xml:space="preserve">De leden van de MR bespreken dezelfde argumenten en geven tegelijkertijd aan dat </w:t>
            </w:r>
            <w:r w:rsidR="4AACFC78" w:rsidRPr="17915BFC">
              <w:rPr>
                <w:rFonts w:ascii="Century Gothic" w:hAnsi="Century Gothic"/>
                <w:sz w:val="24"/>
                <w:szCs w:val="24"/>
              </w:rPr>
              <w:t>de</w:t>
            </w:r>
            <w:r w:rsidRPr="17915BF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4AACFC78" w:rsidRPr="17915BFC">
              <w:rPr>
                <w:rFonts w:ascii="Century Gothic" w:hAnsi="Century Gothic"/>
                <w:sz w:val="24"/>
                <w:szCs w:val="24"/>
              </w:rPr>
              <w:t>vrije woensdag best lastig kan zijn voor ouders.</w:t>
            </w:r>
          </w:p>
          <w:p w14:paraId="5E3BC292" w14:textId="49462962" w:rsidR="003B59F0" w:rsidRPr="00112E30" w:rsidRDefault="003B59F0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4ECDE7B" w14:textId="65A34F03" w:rsidR="003B59F0" w:rsidRPr="00112E30" w:rsidRDefault="59258C7B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sz w:val="24"/>
                <w:szCs w:val="24"/>
              </w:rPr>
              <w:t xml:space="preserve">Om ervoor te zorgen dat er geen drempel is om te kiezen voor de Meester Vos, </w:t>
            </w:r>
            <w:r w:rsidR="00F02444">
              <w:rPr>
                <w:rFonts w:ascii="Century Gothic" w:hAnsi="Century Gothic"/>
                <w:sz w:val="24"/>
                <w:szCs w:val="24"/>
              </w:rPr>
              <w:t>zal</w:t>
            </w:r>
            <w:r w:rsidR="00F02444" w:rsidRPr="17915BF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17915BFC">
              <w:rPr>
                <w:rFonts w:ascii="Century Gothic" w:hAnsi="Century Gothic"/>
                <w:sz w:val="24"/>
                <w:szCs w:val="24"/>
              </w:rPr>
              <w:t xml:space="preserve">er gekeken worden naar een mogelijkheid om samen te werken met de </w:t>
            </w:r>
            <w:r w:rsidR="009B7271">
              <w:rPr>
                <w:rFonts w:ascii="Century Gothic" w:hAnsi="Century Gothic"/>
                <w:sz w:val="24"/>
                <w:szCs w:val="24"/>
              </w:rPr>
              <w:t>SKV</w:t>
            </w:r>
            <w:r w:rsidRPr="17915BFC">
              <w:rPr>
                <w:rFonts w:ascii="Century Gothic" w:hAnsi="Century Gothic"/>
                <w:sz w:val="24"/>
                <w:szCs w:val="24"/>
              </w:rPr>
              <w:t>, zodat er wel opvang geboden kan worden.</w:t>
            </w:r>
          </w:p>
          <w:p w14:paraId="5B23CBE5" w14:textId="370B1949" w:rsidR="003B59F0" w:rsidRPr="00112E30" w:rsidRDefault="003B59F0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F658B32" w14:textId="77777777" w:rsidR="003B59F0" w:rsidRDefault="75422E4A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sz w:val="24"/>
                <w:szCs w:val="24"/>
              </w:rPr>
              <w:t xml:space="preserve">Besloten is om vier dagen school aan te blijven bieden, met op woensdag een break in de week. Gekeken wordt naar een mogelijkheid in opvang met de </w:t>
            </w:r>
            <w:r w:rsidR="009B7271">
              <w:rPr>
                <w:rFonts w:ascii="Century Gothic" w:hAnsi="Century Gothic"/>
                <w:sz w:val="24"/>
                <w:szCs w:val="24"/>
              </w:rPr>
              <w:t>SKV</w:t>
            </w:r>
            <w:r w:rsidRPr="17915BFC">
              <w:rPr>
                <w:rFonts w:ascii="Century Gothic" w:hAnsi="Century Gothic"/>
                <w:sz w:val="24"/>
                <w:szCs w:val="24"/>
              </w:rPr>
              <w:t>.</w:t>
            </w:r>
            <w:r w:rsidR="009B7271">
              <w:rPr>
                <w:rFonts w:ascii="Century Gothic" w:hAnsi="Century Gothic"/>
                <w:sz w:val="24"/>
                <w:szCs w:val="24"/>
              </w:rPr>
              <w:t xml:space="preserve"> Frank gaat kijken of hij voor de ouders een aantrekkelijke/passende financiële oplossing kan aanbieden in overleg met SKV.</w:t>
            </w:r>
          </w:p>
          <w:p w14:paraId="485324A0" w14:textId="77777777" w:rsidR="00F02444" w:rsidRDefault="00F02444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1152A51" w14:textId="01FAEDD6" w:rsidR="00F02444" w:rsidRPr="00112E30" w:rsidRDefault="00F02444" w:rsidP="17915BFC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Komend jaar wordt in de MR opnieuw geëvalueerd of </w:t>
            </w:r>
            <w:r w:rsidR="004268E8">
              <w:rPr>
                <w:rFonts w:ascii="Century Gothic" w:hAnsi="Century Gothic"/>
                <w:sz w:val="24"/>
                <w:szCs w:val="24"/>
              </w:rPr>
              <w:t>dit systeem met een vrije woensdag voor de kleutergroepen in combinatie met kinderopvang goed werkt</w:t>
            </w:r>
            <w:bookmarkStart w:id="0" w:name="_GoBack"/>
            <w:bookmarkEnd w:id="0"/>
          </w:p>
        </w:tc>
      </w:tr>
      <w:tr w:rsidR="00112E30" w14:paraId="6D73A8A5" w14:textId="77777777" w:rsidTr="17915BFC">
        <w:tc>
          <w:tcPr>
            <w:tcW w:w="704" w:type="dxa"/>
          </w:tcPr>
          <w:p w14:paraId="257DEE78" w14:textId="127077A4" w:rsidR="00112E30" w:rsidRPr="00CF5E0B" w:rsidRDefault="75422E4A" w:rsidP="002530F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7915BFC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5" w:type="dxa"/>
            <w:gridSpan w:val="2"/>
          </w:tcPr>
          <w:p w14:paraId="6B324B0E" w14:textId="6829FDF5" w:rsidR="00112E30" w:rsidRPr="00792A92" w:rsidRDefault="75422E4A" w:rsidP="00792A9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7915BFC">
              <w:rPr>
                <w:rFonts w:ascii="Century Gothic" w:hAnsi="Century Gothic"/>
                <w:b/>
                <w:bCs/>
                <w:sz w:val="24"/>
                <w:szCs w:val="24"/>
              </w:rPr>
              <w:t>Corona</w:t>
            </w:r>
          </w:p>
        </w:tc>
        <w:tc>
          <w:tcPr>
            <w:tcW w:w="5665" w:type="dxa"/>
            <w:gridSpan w:val="2"/>
          </w:tcPr>
          <w:p w14:paraId="0DD6A324" w14:textId="470D1DEB" w:rsidR="00112E30" w:rsidRDefault="36B495CE" w:rsidP="17915BF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17915BFC">
              <w:rPr>
                <w:rFonts w:ascii="Century Gothic" w:hAnsi="Century Gothic"/>
                <w:sz w:val="24"/>
                <w:szCs w:val="24"/>
              </w:rPr>
              <w:t>Er is gesproken over de informatievoorziening. De brieven worden als verhelderend ervaren, ondanks de hoeveelheid brieven rondom enkele besmettingen in de groepen.</w:t>
            </w:r>
          </w:p>
          <w:p w14:paraId="037653A6" w14:textId="1DB041BD" w:rsidR="00112E30" w:rsidRPr="00D86EE2" w:rsidRDefault="00112E30" w:rsidP="00512E6E">
            <w:pPr>
              <w:pStyle w:val="ListParagraph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</w:tr>
      <w:tr w:rsidR="00112E30" w14:paraId="0D127287" w14:textId="77777777" w:rsidTr="17915BFC">
        <w:tc>
          <w:tcPr>
            <w:tcW w:w="9284" w:type="dxa"/>
            <w:gridSpan w:val="5"/>
          </w:tcPr>
          <w:p w14:paraId="3EC39B70" w14:textId="77777777" w:rsidR="00112E30" w:rsidRPr="00C22132" w:rsidRDefault="00112E30" w:rsidP="005804D9">
            <w:pPr>
              <w:pStyle w:val="PlainTex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213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Vergaderdata schooljaar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2020</w:t>
            </w:r>
            <w:r w:rsidRPr="00C2213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-20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21</w:t>
            </w:r>
            <w:r w:rsidRPr="00C2213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  <w:p w14:paraId="712EDFCE" w14:textId="77777777" w:rsidR="00112E30" w:rsidRPr="00C22132" w:rsidRDefault="00112E30" w:rsidP="005804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17DD1D28">
              <w:rPr>
                <w:rFonts w:ascii="Arial" w:hAnsi="Arial" w:cs="Arial"/>
                <w:sz w:val="20"/>
                <w:szCs w:val="20"/>
              </w:rPr>
              <w:t>De overlegdata voor komend schooljaar zijn:</w:t>
            </w:r>
          </w:p>
          <w:p w14:paraId="2E4CC857" w14:textId="77777777" w:rsidR="00112E30" w:rsidRPr="0003180B" w:rsidRDefault="00112E30" w:rsidP="005804D9">
            <w:pPr>
              <w:pStyle w:val="ListParagraph"/>
              <w:numPr>
                <w:ilvl w:val="0"/>
                <w:numId w:val="8"/>
              </w:numPr>
              <w:shd w:val="clear" w:color="auto" w:fill="FFFFFF"/>
              <w:contextualSpacing w:val="0"/>
              <w:textAlignment w:val="baseline"/>
              <w:rPr>
                <w:rFonts w:ascii="Arial" w:hAnsi="Arial" w:cs="Arial"/>
                <w:strike/>
                <w:color w:val="000000"/>
                <w:sz w:val="20"/>
              </w:rPr>
            </w:pPr>
            <w:r w:rsidRPr="0003180B">
              <w:rPr>
                <w:rFonts w:ascii="Arial" w:hAnsi="Arial" w:cs="Arial"/>
                <w:strike/>
                <w:color w:val="000000"/>
                <w:sz w:val="20"/>
                <w:bdr w:val="none" w:sz="0" w:space="0" w:color="auto" w:frame="1"/>
              </w:rPr>
              <w:t>21 september: MR/CMR 19.30, de gewone MR start dan om 20.15 uur</w:t>
            </w:r>
          </w:p>
          <w:p w14:paraId="52AE77AA" w14:textId="77777777" w:rsidR="00112E30" w:rsidRPr="00B317FE" w:rsidRDefault="00112E30" w:rsidP="005804D9">
            <w:pPr>
              <w:pStyle w:val="ListParagraph"/>
              <w:numPr>
                <w:ilvl w:val="0"/>
                <w:numId w:val="8"/>
              </w:numPr>
              <w:shd w:val="clear" w:color="auto" w:fill="FFFFFF"/>
              <w:contextualSpacing w:val="0"/>
              <w:textAlignment w:val="baseline"/>
              <w:rPr>
                <w:rFonts w:ascii="Arial" w:hAnsi="Arial" w:cs="Arial"/>
                <w:strike/>
                <w:color w:val="000000"/>
                <w:sz w:val="20"/>
              </w:rPr>
            </w:pPr>
            <w:r w:rsidRPr="00B317FE">
              <w:rPr>
                <w:rFonts w:ascii="Arial" w:hAnsi="Arial" w:cs="Arial"/>
                <w:strike/>
                <w:color w:val="000000"/>
                <w:sz w:val="20"/>
              </w:rPr>
              <w:t>23 november: </w:t>
            </w:r>
            <w:r w:rsidRPr="00B317FE">
              <w:rPr>
                <w:rFonts w:ascii="Arial" w:hAnsi="Arial" w:cs="Arial"/>
                <w:strike/>
                <w:color w:val="000000"/>
                <w:sz w:val="20"/>
                <w:bdr w:val="none" w:sz="0" w:space="0" w:color="auto" w:frame="1"/>
              </w:rPr>
              <w:t>MR</w:t>
            </w:r>
            <w:r w:rsidRPr="00B317FE">
              <w:rPr>
                <w:rFonts w:ascii="Arial" w:hAnsi="Arial" w:cs="Arial"/>
                <w:strike/>
                <w:color w:val="000000"/>
                <w:sz w:val="20"/>
              </w:rPr>
              <w:t> om 20.00 uur.</w:t>
            </w:r>
          </w:p>
          <w:p w14:paraId="0A31883B" w14:textId="77777777" w:rsidR="00112E30" w:rsidRPr="00352065" w:rsidRDefault="00112E30" w:rsidP="005804D9">
            <w:pPr>
              <w:pStyle w:val="ListParagraph"/>
              <w:numPr>
                <w:ilvl w:val="0"/>
                <w:numId w:val="8"/>
              </w:numPr>
              <w:shd w:val="clear" w:color="auto" w:fill="FFFFFF"/>
              <w:contextualSpacing w:val="0"/>
              <w:textAlignment w:val="baseline"/>
              <w:rPr>
                <w:rFonts w:ascii="Arial" w:hAnsi="Arial" w:cs="Arial"/>
                <w:strike/>
                <w:color w:val="000000"/>
                <w:sz w:val="20"/>
              </w:rPr>
            </w:pPr>
            <w:r w:rsidRPr="00352065">
              <w:rPr>
                <w:rFonts w:ascii="Arial" w:hAnsi="Arial" w:cs="Arial"/>
                <w:strike/>
                <w:color w:val="000000"/>
                <w:sz w:val="20"/>
              </w:rPr>
              <w:t>25 januari: </w:t>
            </w:r>
            <w:r w:rsidRPr="00352065">
              <w:rPr>
                <w:rFonts w:ascii="Arial" w:hAnsi="Arial" w:cs="Arial"/>
                <w:strike/>
                <w:color w:val="000000"/>
                <w:sz w:val="20"/>
                <w:bdr w:val="none" w:sz="0" w:space="0" w:color="auto" w:frame="1"/>
                <w:shd w:val="clear" w:color="auto" w:fill="FFFFFF"/>
              </w:rPr>
              <w:t>MR/CMR 19.30, de gewone MR start dan om 20.15 uur</w:t>
            </w:r>
          </w:p>
          <w:p w14:paraId="29440040" w14:textId="77777777" w:rsidR="00112E30" w:rsidRPr="00DB14AF" w:rsidRDefault="00112E30" w:rsidP="005804D9">
            <w:pPr>
              <w:pStyle w:val="ListParagraph"/>
              <w:numPr>
                <w:ilvl w:val="0"/>
                <w:numId w:val="8"/>
              </w:numPr>
              <w:shd w:val="clear" w:color="auto" w:fill="FFFFFF"/>
              <w:contextualSpacing w:val="0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DB14AF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19 april: MR om 20.00 uur</w:t>
            </w:r>
          </w:p>
          <w:p w14:paraId="30CA4F4C" w14:textId="77777777" w:rsidR="00112E30" w:rsidRPr="00DB14AF" w:rsidRDefault="00112E30" w:rsidP="005804D9">
            <w:pPr>
              <w:pStyle w:val="ListParagraph"/>
              <w:numPr>
                <w:ilvl w:val="0"/>
                <w:numId w:val="8"/>
              </w:numPr>
              <w:shd w:val="clear" w:color="auto" w:fill="FFFFFF"/>
              <w:contextualSpacing w:val="0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DB14AF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21 juni: MR/CMR 19.30, de gewone MR start dan om 20.15 uur</w:t>
            </w:r>
          </w:p>
          <w:p w14:paraId="5C50EB5A" w14:textId="77777777" w:rsidR="00112E30" w:rsidRPr="00DB14AF" w:rsidRDefault="00112E30" w:rsidP="005804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21F7810" w14:textId="405509FC" w:rsidR="00112E30" w:rsidRPr="00C22132" w:rsidRDefault="00112E30" w:rsidP="005804D9">
            <w:pPr>
              <w:pStyle w:val="Reedsopgemaaktetekst"/>
              <w:rPr>
                <w:rFonts w:ascii="Arial" w:hAnsi="Arial" w:cs="Arial"/>
                <w:b/>
              </w:rPr>
            </w:pPr>
            <w:r w:rsidRPr="00C22132">
              <w:rPr>
                <w:rFonts w:ascii="Arial" w:hAnsi="Arial" w:cs="Arial"/>
                <w:b/>
              </w:rPr>
              <w:t xml:space="preserve">Vergaderdata GMR </w:t>
            </w:r>
            <w:r>
              <w:rPr>
                <w:rFonts w:ascii="Arial" w:hAnsi="Arial" w:cs="Arial"/>
                <w:b/>
              </w:rPr>
              <w:t>202</w:t>
            </w:r>
            <w:r w:rsidR="00352065">
              <w:rPr>
                <w:rFonts w:ascii="Arial" w:hAnsi="Arial" w:cs="Arial"/>
                <w:b/>
              </w:rPr>
              <w:t>1</w:t>
            </w:r>
          </w:p>
          <w:p w14:paraId="5C4DAC7E" w14:textId="6FA2512C" w:rsidR="00112E30" w:rsidRPr="00C22132" w:rsidRDefault="00112E30" w:rsidP="005804D9">
            <w:pPr>
              <w:pStyle w:val="Reedsopgemaakt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Eerstvolgende: </w:t>
            </w:r>
            <w:r w:rsidR="00352065">
              <w:rPr>
                <w:rFonts w:ascii="Arial" w:hAnsi="Arial" w:cs="Arial"/>
              </w:rPr>
              <w:t>?</w:t>
            </w:r>
          </w:p>
          <w:p w14:paraId="24AFF338" w14:textId="77777777" w:rsidR="00112E30" w:rsidRPr="00D86EE2" w:rsidRDefault="00112E30" w:rsidP="00512E6E">
            <w:pPr>
              <w:pStyle w:val="ListParagraph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</w:tr>
    </w:tbl>
    <w:p w14:paraId="1ACD37DF" w14:textId="237854ED" w:rsidR="00E13ACF" w:rsidRPr="002530FC" w:rsidRDefault="00E13ACF" w:rsidP="0029439A">
      <w:pPr>
        <w:jc w:val="center"/>
        <w:rPr>
          <w:rFonts w:ascii="Century Gothic" w:hAnsi="Century Gothic"/>
          <w:sz w:val="36"/>
          <w:szCs w:val="36"/>
        </w:rPr>
      </w:pPr>
    </w:p>
    <w:sectPr w:rsidR="00E13ACF" w:rsidRPr="002530FC" w:rsidSect="00DE32B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38D"/>
    <w:multiLevelType w:val="hybridMultilevel"/>
    <w:tmpl w:val="92565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485"/>
    <w:multiLevelType w:val="hybridMultilevel"/>
    <w:tmpl w:val="8F38D3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69E3"/>
    <w:multiLevelType w:val="hybridMultilevel"/>
    <w:tmpl w:val="CC2E9A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4AF7"/>
    <w:multiLevelType w:val="hybridMultilevel"/>
    <w:tmpl w:val="68E81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5B8C"/>
    <w:multiLevelType w:val="hybridMultilevel"/>
    <w:tmpl w:val="C624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6369"/>
    <w:multiLevelType w:val="hybridMultilevel"/>
    <w:tmpl w:val="21B2FE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95C9B"/>
    <w:multiLevelType w:val="hybridMultilevel"/>
    <w:tmpl w:val="F0184708"/>
    <w:lvl w:ilvl="0" w:tplc="0413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70BF22C6"/>
    <w:multiLevelType w:val="hybridMultilevel"/>
    <w:tmpl w:val="A1187F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04E1"/>
    <w:multiLevelType w:val="hybridMultilevel"/>
    <w:tmpl w:val="9D544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C"/>
    <w:rsid w:val="00001584"/>
    <w:rsid w:val="00007DDB"/>
    <w:rsid w:val="0001509F"/>
    <w:rsid w:val="000169E8"/>
    <w:rsid w:val="000216FF"/>
    <w:rsid w:val="0003180B"/>
    <w:rsid w:val="00034EA9"/>
    <w:rsid w:val="00043F00"/>
    <w:rsid w:val="00056749"/>
    <w:rsid w:val="000A56DD"/>
    <w:rsid w:val="000A6F2B"/>
    <w:rsid w:val="000D6566"/>
    <w:rsid w:val="000D74A0"/>
    <w:rsid w:val="00103E95"/>
    <w:rsid w:val="00112E30"/>
    <w:rsid w:val="00124637"/>
    <w:rsid w:val="001411E9"/>
    <w:rsid w:val="00150F17"/>
    <w:rsid w:val="00174945"/>
    <w:rsid w:val="001B1573"/>
    <w:rsid w:val="001B6ABC"/>
    <w:rsid w:val="001F0F8A"/>
    <w:rsid w:val="001F5294"/>
    <w:rsid w:val="002455D4"/>
    <w:rsid w:val="002530FC"/>
    <w:rsid w:val="002742B4"/>
    <w:rsid w:val="0029439A"/>
    <w:rsid w:val="002C0240"/>
    <w:rsid w:val="002C7994"/>
    <w:rsid w:val="0031198C"/>
    <w:rsid w:val="0034159C"/>
    <w:rsid w:val="00352065"/>
    <w:rsid w:val="0036331C"/>
    <w:rsid w:val="00392E8D"/>
    <w:rsid w:val="003A783C"/>
    <w:rsid w:val="003B1D6D"/>
    <w:rsid w:val="003B59F0"/>
    <w:rsid w:val="003D71AB"/>
    <w:rsid w:val="003E3100"/>
    <w:rsid w:val="003E5720"/>
    <w:rsid w:val="00402173"/>
    <w:rsid w:val="004268E8"/>
    <w:rsid w:val="00430E3D"/>
    <w:rsid w:val="0049083D"/>
    <w:rsid w:val="004A165C"/>
    <w:rsid w:val="004C1B63"/>
    <w:rsid w:val="004F2754"/>
    <w:rsid w:val="00512E6E"/>
    <w:rsid w:val="005804D9"/>
    <w:rsid w:val="00594A96"/>
    <w:rsid w:val="005B25CA"/>
    <w:rsid w:val="005B5BFD"/>
    <w:rsid w:val="005E1428"/>
    <w:rsid w:val="005E76F5"/>
    <w:rsid w:val="006261AB"/>
    <w:rsid w:val="006836F1"/>
    <w:rsid w:val="00683954"/>
    <w:rsid w:val="006856EB"/>
    <w:rsid w:val="00694790"/>
    <w:rsid w:val="006F5255"/>
    <w:rsid w:val="00707ED8"/>
    <w:rsid w:val="00710418"/>
    <w:rsid w:val="007648A2"/>
    <w:rsid w:val="00774BAA"/>
    <w:rsid w:val="00783827"/>
    <w:rsid w:val="00791FD7"/>
    <w:rsid w:val="00792A92"/>
    <w:rsid w:val="007C1568"/>
    <w:rsid w:val="007C5771"/>
    <w:rsid w:val="007E1195"/>
    <w:rsid w:val="00800152"/>
    <w:rsid w:val="0080026F"/>
    <w:rsid w:val="00805F03"/>
    <w:rsid w:val="008163E5"/>
    <w:rsid w:val="0082720C"/>
    <w:rsid w:val="00865D44"/>
    <w:rsid w:val="00873292"/>
    <w:rsid w:val="008A383B"/>
    <w:rsid w:val="008B08FC"/>
    <w:rsid w:val="008D1937"/>
    <w:rsid w:val="008E2572"/>
    <w:rsid w:val="008F0AE9"/>
    <w:rsid w:val="008F1EB8"/>
    <w:rsid w:val="008F3540"/>
    <w:rsid w:val="00903427"/>
    <w:rsid w:val="00903A43"/>
    <w:rsid w:val="0091139E"/>
    <w:rsid w:val="009512C1"/>
    <w:rsid w:val="00984A14"/>
    <w:rsid w:val="009B7271"/>
    <w:rsid w:val="009C23D0"/>
    <w:rsid w:val="009C6793"/>
    <w:rsid w:val="00A01B5C"/>
    <w:rsid w:val="00A36567"/>
    <w:rsid w:val="00A45CA1"/>
    <w:rsid w:val="00A77166"/>
    <w:rsid w:val="00A90615"/>
    <w:rsid w:val="00A979D3"/>
    <w:rsid w:val="00AB0F94"/>
    <w:rsid w:val="00AF1146"/>
    <w:rsid w:val="00B315B7"/>
    <w:rsid w:val="00B317FE"/>
    <w:rsid w:val="00B60F55"/>
    <w:rsid w:val="00B84AC1"/>
    <w:rsid w:val="00B91966"/>
    <w:rsid w:val="00BB086D"/>
    <w:rsid w:val="00BE233D"/>
    <w:rsid w:val="00BF67F2"/>
    <w:rsid w:val="00C025A0"/>
    <w:rsid w:val="00C345C8"/>
    <w:rsid w:val="00C54B53"/>
    <w:rsid w:val="00C6292B"/>
    <w:rsid w:val="00CF5E0B"/>
    <w:rsid w:val="00D22FA1"/>
    <w:rsid w:val="00D324C9"/>
    <w:rsid w:val="00D747D1"/>
    <w:rsid w:val="00D75EEE"/>
    <w:rsid w:val="00D80326"/>
    <w:rsid w:val="00D86EE2"/>
    <w:rsid w:val="00DB6EB7"/>
    <w:rsid w:val="00DE078B"/>
    <w:rsid w:val="00DE32B7"/>
    <w:rsid w:val="00E0495B"/>
    <w:rsid w:val="00E13ACF"/>
    <w:rsid w:val="00E6639C"/>
    <w:rsid w:val="00E85B1B"/>
    <w:rsid w:val="00EA391F"/>
    <w:rsid w:val="00EA6ABB"/>
    <w:rsid w:val="00EC7CC4"/>
    <w:rsid w:val="00F02444"/>
    <w:rsid w:val="00F02AC8"/>
    <w:rsid w:val="00F031AE"/>
    <w:rsid w:val="00F14F5C"/>
    <w:rsid w:val="00F31605"/>
    <w:rsid w:val="00F619A9"/>
    <w:rsid w:val="00F90A7D"/>
    <w:rsid w:val="00F94F86"/>
    <w:rsid w:val="00FB00DF"/>
    <w:rsid w:val="00FB335A"/>
    <w:rsid w:val="00FB6610"/>
    <w:rsid w:val="00FC5845"/>
    <w:rsid w:val="00FC679A"/>
    <w:rsid w:val="00FF6C93"/>
    <w:rsid w:val="01379436"/>
    <w:rsid w:val="028B3B16"/>
    <w:rsid w:val="02EFE5E4"/>
    <w:rsid w:val="05A6F5F5"/>
    <w:rsid w:val="0A08B5A5"/>
    <w:rsid w:val="0B67FEE7"/>
    <w:rsid w:val="0C081747"/>
    <w:rsid w:val="0E9F9FA9"/>
    <w:rsid w:val="0FF3563B"/>
    <w:rsid w:val="138AB1C7"/>
    <w:rsid w:val="17915BFC"/>
    <w:rsid w:val="182D5992"/>
    <w:rsid w:val="1A80A74A"/>
    <w:rsid w:val="2D4D6808"/>
    <w:rsid w:val="2E82FFA3"/>
    <w:rsid w:val="2E9835BD"/>
    <w:rsid w:val="3135D222"/>
    <w:rsid w:val="34222D99"/>
    <w:rsid w:val="3460CA99"/>
    <w:rsid w:val="36546057"/>
    <w:rsid w:val="36B495CE"/>
    <w:rsid w:val="397E186B"/>
    <w:rsid w:val="3A0647B7"/>
    <w:rsid w:val="3B92DA53"/>
    <w:rsid w:val="3BE6DC36"/>
    <w:rsid w:val="4A0DA393"/>
    <w:rsid w:val="4AACFC78"/>
    <w:rsid w:val="4AEE1D6D"/>
    <w:rsid w:val="504780B5"/>
    <w:rsid w:val="52ECAF40"/>
    <w:rsid w:val="539BAA1A"/>
    <w:rsid w:val="59258C7B"/>
    <w:rsid w:val="5A430B6C"/>
    <w:rsid w:val="61359289"/>
    <w:rsid w:val="66F2CB56"/>
    <w:rsid w:val="69C25D9B"/>
    <w:rsid w:val="6C2A5012"/>
    <w:rsid w:val="6D2FFD33"/>
    <w:rsid w:val="6E68A807"/>
    <w:rsid w:val="70C486FB"/>
    <w:rsid w:val="72BC76B2"/>
    <w:rsid w:val="73DA690D"/>
    <w:rsid w:val="744278B5"/>
    <w:rsid w:val="75422E4A"/>
    <w:rsid w:val="760AA488"/>
    <w:rsid w:val="770B90DF"/>
    <w:rsid w:val="771D291B"/>
    <w:rsid w:val="77895E3D"/>
    <w:rsid w:val="7942454A"/>
    <w:rsid w:val="7BF9E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BA72"/>
  <w15:chartTrackingRefBased/>
  <w15:docId w15:val="{28E11683-DCA3-42C1-942B-0D5CF340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B7"/>
    <w:pPr>
      <w:ind w:left="720"/>
      <w:contextualSpacing/>
    </w:pPr>
  </w:style>
  <w:style w:type="paragraph" w:customStyle="1" w:styleId="Reedsopgemaaktetekst">
    <w:name w:val="Reeds opgemaakte tekst"/>
    <w:basedOn w:val="Normal"/>
    <w:rsid w:val="005804D9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5804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0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Erwin_Irene Verboom</dc:creator>
  <cp:keywords/>
  <dc:description/>
  <cp:lastModifiedBy>Wieteke Conen</cp:lastModifiedBy>
  <cp:revision>2</cp:revision>
  <dcterms:created xsi:type="dcterms:W3CDTF">2021-03-30T08:38:00Z</dcterms:created>
  <dcterms:modified xsi:type="dcterms:W3CDTF">2021-03-30T08:38:00Z</dcterms:modified>
</cp:coreProperties>
</file>